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2A" w:rsidRPr="0054082A" w:rsidRDefault="009406DF" w:rsidP="0054082A">
      <w:pPr>
        <w:rPr>
          <w:rFonts w:ascii="KievitPro-Medium" w:hAnsi="KievitPro-Medium"/>
          <w:b/>
          <w:sz w:val="36"/>
          <w:szCs w:val="36"/>
          <w:u w:val="single"/>
        </w:rPr>
      </w:pPr>
      <w:r w:rsidRPr="009406DF">
        <w:rPr>
          <w:rFonts w:ascii="KievitPro-Medium" w:hAnsi="KievitPro-Medium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-916305</wp:posOffset>
            </wp:positionV>
            <wp:extent cx="1885950" cy="1183005"/>
            <wp:effectExtent l="19050" t="0" r="0" b="0"/>
            <wp:wrapSquare wrapText="bothSides"/>
            <wp:docPr id="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3" t="5579" r="32412" b="9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82A" w:rsidRPr="0054082A">
        <w:rPr>
          <w:rFonts w:ascii="KievitPro-Medium" w:hAnsi="KievitPro-Medium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-811530</wp:posOffset>
            </wp:positionV>
            <wp:extent cx="1704975" cy="1019175"/>
            <wp:effectExtent l="19050" t="0" r="9525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13" t="19689" r="34791" b="2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82A">
        <w:rPr>
          <w:rFonts w:ascii="KievitPro-Medium" w:hAnsi="KievitPro-Medium"/>
          <w:b/>
          <w:sz w:val="36"/>
          <w:szCs w:val="36"/>
          <w:u w:val="single"/>
        </w:rPr>
        <w:t xml:space="preserve"> </w:t>
      </w:r>
      <w:proofErr w:type="gramStart"/>
      <w:r w:rsidR="006300CC" w:rsidRPr="006300CC">
        <w:rPr>
          <w:rFonts w:ascii="KievitPro-Medium" w:hAnsi="KievitPro-Medium"/>
          <w:b/>
          <w:sz w:val="36"/>
          <w:szCs w:val="36"/>
          <w:u w:val="single"/>
        </w:rPr>
        <w:t>ŽÁDOST O  FINANČNÍ</w:t>
      </w:r>
      <w:proofErr w:type="gramEnd"/>
      <w:r w:rsidR="006300CC" w:rsidRPr="006300CC">
        <w:rPr>
          <w:rFonts w:ascii="KievitPro-Medium" w:hAnsi="KievitPro-Medium"/>
          <w:b/>
          <w:sz w:val="36"/>
          <w:szCs w:val="36"/>
          <w:u w:val="single"/>
        </w:rPr>
        <w:t xml:space="preserve"> PŘÍSPĚVEK </w:t>
      </w:r>
      <w:r w:rsidR="0054082A">
        <w:rPr>
          <w:rFonts w:ascii="KievitPro-Medium" w:hAnsi="KievitPro-Medium"/>
          <w:b/>
          <w:sz w:val="36"/>
          <w:szCs w:val="36"/>
          <w:u w:val="single"/>
        </w:rPr>
        <w:t xml:space="preserve">                                       </w:t>
      </w:r>
    </w:p>
    <w:p w:rsidR="006300CC" w:rsidRPr="0054082A" w:rsidRDefault="0054082A" w:rsidP="0054082A">
      <w:pPr>
        <w:rPr>
          <w:rFonts w:ascii="KievitPro-Medium" w:hAnsi="KievitPro-Medium"/>
          <w:sz w:val="36"/>
          <w:szCs w:val="36"/>
        </w:rPr>
      </w:pPr>
      <w:r>
        <w:rPr>
          <w:rFonts w:ascii="KievitPro-Medium" w:hAnsi="KievitPro-Medium"/>
          <w:sz w:val="36"/>
          <w:szCs w:val="36"/>
        </w:rPr>
        <w:t xml:space="preserve">                                        </w:t>
      </w:r>
    </w:p>
    <w:p w:rsidR="006300CC" w:rsidRPr="006300CC" w:rsidRDefault="006300CC" w:rsidP="006300CC">
      <w:pPr>
        <w:rPr>
          <w:rFonts w:ascii="KievitPro-Medium" w:hAnsi="KievitPro-Medium"/>
          <w:b/>
          <w:sz w:val="28"/>
          <w:szCs w:val="28"/>
          <w:u w:val="single"/>
        </w:rPr>
      </w:pPr>
    </w:p>
    <w:p w:rsidR="006300CC" w:rsidRPr="006300CC" w:rsidRDefault="006300CC" w:rsidP="006300CC">
      <w:pPr>
        <w:ind w:left="-540"/>
        <w:rPr>
          <w:rFonts w:ascii="KievitPro-Medium" w:hAnsi="KievitPro-Medium"/>
        </w:rPr>
      </w:pPr>
      <w:r w:rsidRPr="006300CC">
        <w:rPr>
          <w:rFonts w:ascii="KievitPro-Medium" w:hAnsi="KievitPro-Medium"/>
        </w:rPr>
        <w:t xml:space="preserve"> </w:t>
      </w:r>
      <w:r>
        <w:rPr>
          <w:rFonts w:ascii="KievitPro-Medium" w:hAnsi="KievitPro-Medium"/>
        </w:rPr>
        <w:t xml:space="preserve">              </w:t>
      </w:r>
      <w:r w:rsidRPr="006300CC">
        <w:rPr>
          <w:rFonts w:ascii="KievitPro-Medium" w:hAnsi="KievitPro-Medium"/>
        </w:rPr>
        <w:t xml:space="preserve">  </w:t>
      </w:r>
      <w:r w:rsidRPr="006300CC">
        <w:rPr>
          <w:rFonts w:ascii="KievitPro-Medium" w:hAnsi="KievitPro-Medium"/>
          <w:color w:val="FF0000"/>
        </w:rPr>
        <w:t>Číslo žádosti</w:t>
      </w:r>
      <w:r w:rsidR="00C43BEE">
        <w:rPr>
          <w:rFonts w:ascii="KievitPro-Medium" w:hAnsi="KievitPro-Medium"/>
          <w:color w:val="FF0000"/>
        </w:rPr>
        <w:t xml:space="preserve"> (nevyplňovat)</w:t>
      </w:r>
      <w:r w:rsidRPr="006300CC">
        <w:rPr>
          <w:rFonts w:ascii="KievitPro-Medium" w:hAnsi="KievitPro-Medium"/>
          <w:color w:val="FF0000"/>
        </w:rPr>
        <w:t xml:space="preserve">:                                                                  </w:t>
      </w:r>
      <w:r w:rsidRPr="006300CC">
        <w:rPr>
          <w:rFonts w:ascii="KievitPro-Medium" w:hAnsi="KievitPro-Medium"/>
        </w:rPr>
        <w:t xml:space="preserve">Datum: </w:t>
      </w:r>
      <w:r w:rsidR="00F2756E">
        <w:rPr>
          <w:rFonts w:ascii="KievitPro-Medium" w:hAnsi="KievitPro-Medium"/>
        </w:rPr>
        <w:t xml:space="preserve">  </w:t>
      </w:r>
    </w:p>
    <w:p w:rsidR="006300CC" w:rsidRPr="006300CC" w:rsidRDefault="006300CC" w:rsidP="006300CC">
      <w:pPr>
        <w:ind w:left="-540"/>
        <w:rPr>
          <w:rFonts w:ascii="KievitPro-Medium" w:hAnsi="KievitPro-Medium"/>
          <w:sz w:val="28"/>
          <w:szCs w:val="28"/>
        </w:rPr>
      </w:pPr>
    </w:p>
    <w:p w:rsidR="0054082A" w:rsidRDefault="006300CC" w:rsidP="006300CC">
      <w:pPr>
        <w:ind w:left="-360"/>
        <w:rPr>
          <w:rFonts w:ascii="KievitPro-Medium" w:hAnsi="KievitPro-Medium"/>
          <w:sz w:val="22"/>
          <w:szCs w:val="22"/>
        </w:rPr>
      </w:pPr>
      <w:r w:rsidRPr="006300CC">
        <w:rPr>
          <w:rFonts w:ascii="KievitPro-Medium" w:hAnsi="KievitPro-Medium"/>
          <w:sz w:val="22"/>
          <w:szCs w:val="22"/>
        </w:rPr>
        <w:t xml:space="preserve">      Žadatel</w:t>
      </w:r>
      <w:r w:rsidR="0054082A">
        <w:rPr>
          <w:rFonts w:ascii="KievitPro-Medium" w:hAnsi="KievitPro-Medium"/>
          <w:sz w:val="22"/>
          <w:szCs w:val="22"/>
        </w:rPr>
        <w:t>:</w:t>
      </w:r>
    </w:p>
    <w:p w:rsidR="006300CC" w:rsidRPr="006300CC" w:rsidRDefault="006300CC" w:rsidP="006300CC">
      <w:pPr>
        <w:ind w:left="-360"/>
        <w:rPr>
          <w:rFonts w:ascii="KievitPro-Medium" w:hAnsi="KievitPro-Medium"/>
          <w:sz w:val="22"/>
          <w:szCs w:val="22"/>
        </w:rPr>
      </w:pPr>
      <w:proofErr w:type="gramStart"/>
      <w:r w:rsidRPr="006300CC">
        <w:rPr>
          <w:rFonts w:ascii="KievitPro-Medium" w:hAnsi="KievitPro-Medium"/>
          <w:sz w:val="22"/>
          <w:szCs w:val="22"/>
        </w:rPr>
        <w:t>( jm</w:t>
      </w:r>
      <w:r w:rsidR="0054082A">
        <w:rPr>
          <w:rFonts w:ascii="KievitPro-Medium" w:hAnsi="KievitPro-Medium"/>
          <w:sz w:val="22"/>
          <w:szCs w:val="22"/>
        </w:rPr>
        <w:t>éno</w:t>
      </w:r>
      <w:proofErr w:type="gramEnd"/>
      <w:r w:rsidR="0054082A">
        <w:rPr>
          <w:rFonts w:ascii="KievitPro-Medium" w:hAnsi="KievitPro-Medium"/>
          <w:sz w:val="22"/>
          <w:szCs w:val="22"/>
        </w:rPr>
        <w:t xml:space="preserve"> a příjmení/název organizace/ adresa/telefon/mail/</w:t>
      </w:r>
      <w:r w:rsidRPr="006300CC">
        <w:rPr>
          <w:rFonts w:ascii="KievitPro-Medium" w:hAnsi="KievitPro-Medium"/>
          <w:sz w:val="22"/>
          <w:szCs w:val="22"/>
        </w:rPr>
        <w:t xml:space="preserve"> příp. právní statut/IČO</w:t>
      </w:r>
      <w:r w:rsidR="0054082A">
        <w:rPr>
          <w:rFonts w:ascii="KievitPro-Medium" w:hAnsi="KievitPro-Medium"/>
          <w:sz w:val="22"/>
          <w:szCs w:val="22"/>
        </w:rPr>
        <w:t>/číslo účtu</w:t>
      </w:r>
      <w:r w:rsidRPr="006300CC">
        <w:rPr>
          <w:rFonts w:ascii="KievitPro-Medium" w:hAnsi="KievitPro-Medium"/>
          <w:sz w:val="22"/>
          <w:szCs w:val="22"/>
        </w:rPr>
        <w:t>)</w:t>
      </w:r>
      <w:r w:rsidR="0048473D">
        <w:rPr>
          <w:rFonts w:ascii="KievitPro-Medium" w:hAnsi="KievitPro-Medium"/>
          <w:sz w:val="22"/>
          <w:szCs w:val="22"/>
        </w:rPr>
        <w:t>:</w:t>
      </w:r>
    </w:p>
    <w:tbl>
      <w:tblPr>
        <w:tblW w:w="998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81"/>
      </w:tblGrid>
      <w:tr w:rsidR="006300CC" w:rsidRPr="006300CC" w:rsidTr="004F6300">
        <w:trPr>
          <w:trHeight w:val="1043"/>
        </w:trPr>
        <w:tc>
          <w:tcPr>
            <w:tcW w:w="9981" w:type="dxa"/>
            <w:tcBorders>
              <w:bottom w:val="single" w:sz="4" w:space="0" w:color="auto"/>
            </w:tcBorders>
          </w:tcPr>
          <w:p w:rsidR="006300CC" w:rsidRPr="006300CC" w:rsidRDefault="006300CC" w:rsidP="00C43BEE">
            <w:pPr>
              <w:rPr>
                <w:rFonts w:ascii="KievitPro-Medium" w:hAnsi="KievitPro-Medium"/>
              </w:rPr>
            </w:pPr>
          </w:p>
        </w:tc>
      </w:tr>
    </w:tbl>
    <w:p w:rsidR="006300CC" w:rsidRPr="006300CC" w:rsidRDefault="006300CC" w:rsidP="006300CC">
      <w:pPr>
        <w:rPr>
          <w:rFonts w:ascii="KievitPro-Medium" w:hAnsi="KievitPro-Medium"/>
        </w:rPr>
      </w:pPr>
    </w:p>
    <w:p w:rsidR="006300CC" w:rsidRPr="006300CC" w:rsidRDefault="006300CC" w:rsidP="006300CC">
      <w:pPr>
        <w:rPr>
          <w:rFonts w:ascii="KievitPro-Medium" w:hAnsi="KievitPro-Medium"/>
        </w:rPr>
      </w:pPr>
    </w:p>
    <w:p w:rsidR="006300CC" w:rsidRPr="006300CC" w:rsidRDefault="006300CC" w:rsidP="006300CC">
      <w:pPr>
        <w:rPr>
          <w:rFonts w:ascii="KievitPro-Medium" w:hAnsi="KievitPro-Medium"/>
          <w:sz w:val="22"/>
          <w:szCs w:val="22"/>
        </w:rPr>
      </w:pPr>
      <w:r w:rsidRPr="006300CC">
        <w:rPr>
          <w:rFonts w:ascii="KievitPro-Medium" w:hAnsi="KievitPro-Medium"/>
          <w:sz w:val="22"/>
          <w:szCs w:val="22"/>
        </w:rPr>
        <w:t>Kontaktní osoba/řešitel projektu:</w:t>
      </w:r>
    </w:p>
    <w:tbl>
      <w:tblPr>
        <w:tblW w:w="99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4"/>
      </w:tblGrid>
      <w:tr w:rsidR="006300CC" w:rsidRPr="006300CC" w:rsidTr="004F6300">
        <w:trPr>
          <w:trHeight w:val="1501"/>
        </w:trPr>
        <w:tc>
          <w:tcPr>
            <w:tcW w:w="9974" w:type="dxa"/>
            <w:tcBorders>
              <w:bottom w:val="single" w:sz="4" w:space="0" w:color="auto"/>
            </w:tcBorders>
          </w:tcPr>
          <w:p w:rsidR="006300CC" w:rsidRPr="006300CC" w:rsidRDefault="006300CC" w:rsidP="004F6300">
            <w:pPr>
              <w:rPr>
                <w:rFonts w:ascii="KievitPro-Medium" w:hAnsi="KievitPro-Medium"/>
              </w:rPr>
            </w:pPr>
          </w:p>
          <w:p w:rsidR="006300CC" w:rsidRPr="006300CC" w:rsidRDefault="006300CC" w:rsidP="00C43BEE">
            <w:pPr>
              <w:rPr>
                <w:rFonts w:ascii="KievitPro-Medium" w:hAnsi="KievitPro-Medium"/>
              </w:rPr>
            </w:pPr>
          </w:p>
        </w:tc>
      </w:tr>
    </w:tbl>
    <w:p w:rsidR="006300CC" w:rsidRPr="006300CC" w:rsidRDefault="006300CC" w:rsidP="006300CC">
      <w:pPr>
        <w:rPr>
          <w:rFonts w:ascii="KievitPro-Medium" w:hAnsi="KievitPro-Medium"/>
        </w:rPr>
      </w:pPr>
    </w:p>
    <w:p w:rsidR="006300CC" w:rsidRPr="006300CC" w:rsidRDefault="006300CC" w:rsidP="006300CC">
      <w:pPr>
        <w:rPr>
          <w:rFonts w:ascii="KievitPro-Medium" w:hAnsi="KievitPro-Medium"/>
        </w:rPr>
      </w:pPr>
    </w:p>
    <w:p w:rsidR="006300CC" w:rsidRPr="006300CC" w:rsidRDefault="006300CC" w:rsidP="006300CC">
      <w:pPr>
        <w:ind w:left="-360"/>
        <w:rPr>
          <w:rFonts w:ascii="KievitPro-Medium" w:hAnsi="KievitPro-Medium"/>
          <w:sz w:val="22"/>
          <w:szCs w:val="22"/>
        </w:rPr>
      </w:pPr>
      <w:r w:rsidRPr="006300CC">
        <w:rPr>
          <w:rFonts w:ascii="KievitPro-Medium" w:hAnsi="KievitPro-Medium"/>
          <w:sz w:val="22"/>
          <w:szCs w:val="22"/>
        </w:rPr>
        <w:t xml:space="preserve">     Předmět žádosti:</w:t>
      </w:r>
    </w:p>
    <w:tbl>
      <w:tblPr>
        <w:tblW w:w="99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66"/>
      </w:tblGrid>
      <w:tr w:rsidR="006300CC" w:rsidRPr="006300CC" w:rsidTr="004F6300">
        <w:trPr>
          <w:trHeight w:val="1588"/>
        </w:trPr>
        <w:tc>
          <w:tcPr>
            <w:tcW w:w="9966" w:type="dxa"/>
          </w:tcPr>
          <w:p w:rsidR="006300CC" w:rsidRPr="006300CC" w:rsidRDefault="006300CC" w:rsidP="004F6300">
            <w:pPr>
              <w:rPr>
                <w:rFonts w:ascii="KievitPro-Medium" w:hAnsi="KievitPro-Medium"/>
              </w:rPr>
            </w:pPr>
          </w:p>
        </w:tc>
      </w:tr>
    </w:tbl>
    <w:p w:rsidR="006300CC" w:rsidRPr="006300CC" w:rsidRDefault="006300CC" w:rsidP="006300CC">
      <w:pPr>
        <w:rPr>
          <w:rFonts w:ascii="KievitPro-Medium" w:hAnsi="KievitPro-Medium"/>
        </w:rPr>
      </w:pPr>
    </w:p>
    <w:p w:rsidR="006300CC" w:rsidRPr="006300CC" w:rsidRDefault="006300CC" w:rsidP="006300CC">
      <w:pPr>
        <w:rPr>
          <w:rFonts w:ascii="KievitPro-Medium" w:hAnsi="KievitPro-Medium"/>
        </w:rPr>
      </w:pPr>
    </w:p>
    <w:p w:rsidR="006300CC" w:rsidRPr="006300CC" w:rsidRDefault="006300CC" w:rsidP="006300CC">
      <w:pPr>
        <w:ind w:left="-360"/>
        <w:rPr>
          <w:rFonts w:ascii="KievitPro-Medium" w:hAnsi="KievitPro-Medium"/>
          <w:sz w:val="22"/>
          <w:szCs w:val="22"/>
        </w:rPr>
      </w:pPr>
      <w:proofErr w:type="gramStart"/>
      <w:r w:rsidRPr="006300CC">
        <w:rPr>
          <w:rFonts w:ascii="KievitPro-Medium" w:hAnsi="KievitPro-Medium"/>
          <w:sz w:val="22"/>
          <w:szCs w:val="22"/>
        </w:rPr>
        <w:t>Odůvodnění</w:t>
      </w:r>
      <w:r w:rsidR="0048473D">
        <w:rPr>
          <w:rFonts w:ascii="KievitPro-Medium" w:hAnsi="KievitPro-Medium"/>
          <w:sz w:val="22"/>
          <w:szCs w:val="22"/>
        </w:rPr>
        <w:t xml:space="preserve"> </w:t>
      </w:r>
      <w:r w:rsidRPr="006300CC">
        <w:rPr>
          <w:rFonts w:ascii="KievitPro-Medium" w:hAnsi="KievitPro-Medium"/>
          <w:sz w:val="22"/>
          <w:szCs w:val="22"/>
        </w:rPr>
        <w:t xml:space="preserve"> (popis</w:t>
      </w:r>
      <w:proofErr w:type="gramEnd"/>
      <w:r w:rsidRPr="006300CC">
        <w:rPr>
          <w:rFonts w:ascii="KievitPro-Medium" w:hAnsi="KievitPro-Medium"/>
          <w:sz w:val="22"/>
          <w:szCs w:val="22"/>
        </w:rPr>
        <w:t xml:space="preserve"> stávající situace a </w:t>
      </w:r>
      <w:r>
        <w:rPr>
          <w:rFonts w:ascii="KievitPro-Medium" w:hAnsi="KievitPro-Medium"/>
          <w:sz w:val="22"/>
          <w:szCs w:val="22"/>
        </w:rPr>
        <w:t>jak by došlo k jejímu zlepšení)</w:t>
      </w:r>
      <w:r w:rsidR="0048473D">
        <w:rPr>
          <w:rFonts w:ascii="KievitPro-Medium" w:hAnsi="KievitPro-Medium"/>
          <w:sz w:val="22"/>
          <w:szCs w:val="22"/>
        </w:rPr>
        <w:t>:</w:t>
      </w:r>
    </w:p>
    <w:tbl>
      <w:tblPr>
        <w:tblW w:w="963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6300CC" w:rsidRPr="006300CC" w:rsidTr="00C43BEE">
        <w:trPr>
          <w:trHeight w:val="3664"/>
        </w:trPr>
        <w:tc>
          <w:tcPr>
            <w:tcW w:w="9639" w:type="dxa"/>
            <w:tcBorders>
              <w:left w:val="single" w:sz="4" w:space="0" w:color="auto"/>
            </w:tcBorders>
          </w:tcPr>
          <w:p w:rsidR="006300CC" w:rsidRPr="00C43BEE" w:rsidRDefault="006300CC" w:rsidP="00C43BEE">
            <w:pPr>
              <w:tabs>
                <w:tab w:val="left" w:pos="8895"/>
              </w:tabs>
              <w:rPr>
                <w:rFonts w:ascii="KievitPro-Medium" w:hAnsi="KievitPro-Medium"/>
              </w:rPr>
            </w:pPr>
          </w:p>
        </w:tc>
      </w:tr>
    </w:tbl>
    <w:p w:rsidR="0054082A" w:rsidRDefault="0054082A" w:rsidP="006300CC">
      <w:pPr>
        <w:rPr>
          <w:rFonts w:ascii="KievitPro-Medium" w:hAnsi="KievitPro-Medium"/>
          <w:sz w:val="22"/>
          <w:szCs w:val="22"/>
        </w:rPr>
      </w:pPr>
    </w:p>
    <w:p w:rsidR="006300CC" w:rsidRPr="006300CC" w:rsidRDefault="006300CC" w:rsidP="006300CC">
      <w:pPr>
        <w:rPr>
          <w:rFonts w:ascii="KievitPro-Medium" w:hAnsi="KievitPro-Medium"/>
        </w:rPr>
      </w:pPr>
      <w:r w:rsidRPr="006300CC">
        <w:rPr>
          <w:rFonts w:ascii="KievitPro-Medium" w:hAnsi="KievitPro-Medium"/>
          <w:sz w:val="22"/>
          <w:szCs w:val="22"/>
        </w:rPr>
        <w:t>Rozpočet:</w:t>
      </w:r>
    </w:p>
    <w:tbl>
      <w:tblPr>
        <w:tblW w:w="973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5"/>
      </w:tblGrid>
      <w:tr w:rsidR="006300CC" w:rsidRPr="006300CC" w:rsidTr="00C43BEE">
        <w:trPr>
          <w:trHeight w:val="2911"/>
        </w:trPr>
        <w:tc>
          <w:tcPr>
            <w:tcW w:w="9735" w:type="dxa"/>
          </w:tcPr>
          <w:p w:rsidR="006300CC" w:rsidRPr="006300CC" w:rsidRDefault="006300CC" w:rsidP="004F6300">
            <w:pPr>
              <w:ind w:left="7"/>
              <w:rPr>
                <w:rFonts w:ascii="KievitPro-Medium" w:hAnsi="KievitPro-Medium"/>
              </w:rPr>
            </w:pPr>
          </w:p>
        </w:tc>
      </w:tr>
    </w:tbl>
    <w:p w:rsidR="006300CC" w:rsidRPr="006300CC" w:rsidRDefault="006300CC" w:rsidP="006300CC">
      <w:pPr>
        <w:ind w:left="-360"/>
        <w:rPr>
          <w:rFonts w:ascii="KievitPro-Medium" w:hAnsi="KievitPro-Medium"/>
        </w:rPr>
      </w:pPr>
    </w:p>
    <w:p w:rsidR="006300CC" w:rsidRPr="006300CC" w:rsidRDefault="006300CC" w:rsidP="006300CC">
      <w:pPr>
        <w:ind w:left="-360"/>
        <w:rPr>
          <w:rFonts w:ascii="KievitPro-Medium" w:hAnsi="KievitPro-Medium"/>
        </w:rPr>
      </w:pPr>
    </w:p>
    <w:p w:rsidR="006300CC" w:rsidRPr="006300CC" w:rsidRDefault="006300CC" w:rsidP="006300CC">
      <w:pPr>
        <w:ind w:left="-360"/>
        <w:rPr>
          <w:rFonts w:ascii="KievitPro-Medium" w:hAnsi="KievitPro-Medium"/>
        </w:rPr>
      </w:pPr>
      <w:r w:rsidRPr="006300CC">
        <w:rPr>
          <w:rFonts w:ascii="KievitPro-Medium" w:hAnsi="KievitPro-Medium"/>
          <w:sz w:val="22"/>
          <w:szCs w:val="22"/>
        </w:rPr>
        <w:t>Jakou částku požadujete od NF:</w:t>
      </w:r>
    </w:p>
    <w:tbl>
      <w:tblPr>
        <w:tblW w:w="983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9"/>
      </w:tblGrid>
      <w:tr w:rsidR="006300CC" w:rsidRPr="006300CC" w:rsidTr="004F6300">
        <w:trPr>
          <w:trHeight w:val="495"/>
        </w:trPr>
        <w:tc>
          <w:tcPr>
            <w:tcW w:w="9839" w:type="dxa"/>
          </w:tcPr>
          <w:p w:rsidR="006300CC" w:rsidRPr="006300CC" w:rsidRDefault="00F2756E" w:rsidP="0054082A">
            <w:pPr>
              <w:rPr>
                <w:rFonts w:ascii="KievitPro-Medium" w:hAnsi="KievitPro-Medium"/>
              </w:rPr>
            </w:pPr>
            <w:r>
              <w:rPr>
                <w:rFonts w:ascii="KievitPro-Medium" w:hAnsi="KievitPro-Medium"/>
              </w:rPr>
              <w:t xml:space="preserve"> </w:t>
            </w:r>
          </w:p>
        </w:tc>
      </w:tr>
    </w:tbl>
    <w:p w:rsidR="006300CC" w:rsidRPr="006300CC" w:rsidRDefault="006300CC" w:rsidP="006300CC">
      <w:pPr>
        <w:ind w:left="-360"/>
        <w:rPr>
          <w:rFonts w:ascii="KievitPro-Medium" w:hAnsi="KievitPro-Medium"/>
        </w:rPr>
      </w:pPr>
    </w:p>
    <w:p w:rsidR="006300CC" w:rsidRPr="006300CC" w:rsidRDefault="006300CC" w:rsidP="006300CC">
      <w:pPr>
        <w:ind w:left="-360"/>
        <w:rPr>
          <w:rFonts w:ascii="KievitPro-Medium" w:hAnsi="KievitPro-Medium"/>
        </w:rPr>
      </w:pPr>
    </w:p>
    <w:p w:rsidR="006300CC" w:rsidRPr="006300CC" w:rsidRDefault="006300CC" w:rsidP="006300CC">
      <w:pPr>
        <w:ind w:left="-360"/>
        <w:rPr>
          <w:rFonts w:ascii="KievitPro-Medium" w:hAnsi="KievitPro-Medium"/>
          <w:sz w:val="22"/>
          <w:szCs w:val="22"/>
        </w:rPr>
      </w:pPr>
      <w:r w:rsidRPr="006300CC">
        <w:rPr>
          <w:rFonts w:ascii="KievitPro-Medium" w:hAnsi="KievitPro-Medium"/>
          <w:sz w:val="22"/>
          <w:szCs w:val="22"/>
        </w:rPr>
        <w:t>Další sponzoři/dárci, kteří se na projektu podílí a v jaké výši:</w:t>
      </w:r>
    </w:p>
    <w:p w:rsidR="006300CC" w:rsidRPr="006300CC" w:rsidRDefault="006300CC" w:rsidP="006300CC">
      <w:pPr>
        <w:ind w:left="-360"/>
        <w:rPr>
          <w:rFonts w:ascii="KievitPro-Medium" w:hAnsi="KievitPro-Medium"/>
        </w:rPr>
      </w:pPr>
    </w:p>
    <w:tbl>
      <w:tblPr>
        <w:tblW w:w="979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5"/>
      </w:tblGrid>
      <w:tr w:rsidR="006300CC" w:rsidRPr="006300CC" w:rsidTr="004F6300">
        <w:trPr>
          <w:trHeight w:val="1095"/>
        </w:trPr>
        <w:tc>
          <w:tcPr>
            <w:tcW w:w="9795" w:type="dxa"/>
          </w:tcPr>
          <w:p w:rsidR="006300CC" w:rsidRPr="006300CC" w:rsidRDefault="006300CC" w:rsidP="004F6300">
            <w:pPr>
              <w:ind w:left="7"/>
              <w:rPr>
                <w:rFonts w:ascii="KievitPro-Medium" w:hAnsi="KievitPro-Medium"/>
              </w:rPr>
            </w:pPr>
          </w:p>
          <w:p w:rsidR="006300CC" w:rsidRPr="006300CC" w:rsidRDefault="006300CC" w:rsidP="004F6300">
            <w:pPr>
              <w:ind w:left="7"/>
              <w:rPr>
                <w:rFonts w:ascii="KievitPro-Medium" w:hAnsi="KievitPro-Medium"/>
              </w:rPr>
            </w:pPr>
          </w:p>
          <w:p w:rsidR="006300CC" w:rsidRPr="006300CC" w:rsidRDefault="006300CC" w:rsidP="004F6300">
            <w:pPr>
              <w:ind w:left="7"/>
              <w:rPr>
                <w:rFonts w:ascii="KievitPro-Medium" w:hAnsi="KievitPro-Medium"/>
              </w:rPr>
            </w:pPr>
          </w:p>
        </w:tc>
      </w:tr>
    </w:tbl>
    <w:p w:rsidR="006300CC" w:rsidRPr="006300CC" w:rsidRDefault="006300CC" w:rsidP="006300CC">
      <w:pPr>
        <w:ind w:left="-360"/>
        <w:rPr>
          <w:rFonts w:ascii="KievitPro-Medium" w:hAnsi="KievitPro-Medium"/>
        </w:rPr>
      </w:pPr>
    </w:p>
    <w:p w:rsidR="006300CC" w:rsidRPr="006300CC" w:rsidRDefault="006300CC" w:rsidP="006300CC">
      <w:pPr>
        <w:ind w:left="-360"/>
        <w:rPr>
          <w:rFonts w:ascii="KievitPro-Medium" w:hAnsi="KievitPro-Medium"/>
          <w:sz w:val="22"/>
          <w:szCs w:val="22"/>
        </w:rPr>
      </w:pPr>
      <w:proofErr w:type="gramStart"/>
      <w:r w:rsidRPr="006300CC">
        <w:rPr>
          <w:rFonts w:ascii="KievitPro-Medium" w:hAnsi="KievitPro-Medium"/>
          <w:sz w:val="22"/>
          <w:szCs w:val="22"/>
        </w:rPr>
        <w:t>Termín  realizace</w:t>
      </w:r>
      <w:proofErr w:type="gramEnd"/>
      <w:r w:rsidRPr="006300CC">
        <w:rPr>
          <w:rFonts w:ascii="KievitPro-Medium" w:hAnsi="KievitPro-Medium"/>
          <w:sz w:val="22"/>
          <w:szCs w:val="22"/>
        </w:rPr>
        <w:t>:</w:t>
      </w:r>
    </w:p>
    <w:p w:rsidR="006300CC" w:rsidRPr="006300CC" w:rsidRDefault="006300CC" w:rsidP="006300CC">
      <w:pPr>
        <w:ind w:left="-360"/>
        <w:rPr>
          <w:rFonts w:ascii="KievitPro-Medium" w:hAnsi="KievitPro-Medium"/>
        </w:rPr>
      </w:pPr>
    </w:p>
    <w:tbl>
      <w:tblPr>
        <w:tblW w:w="978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0"/>
      </w:tblGrid>
      <w:tr w:rsidR="006300CC" w:rsidRPr="006300CC" w:rsidTr="006300CC">
        <w:trPr>
          <w:trHeight w:val="1852"/>
        </w:trPr>
        <w:tc>
          <w:tcPr>
            <w:tcW w:w="9780" w:type="dxa"/>
          </w:tcPr>
          <w:p w:rsidR="006300CC" w:rsidRPr="0054082A" w:rsidRDefault="006300CC" w:rsidP="0054082A">
            <w:pPr>
              <w:rPr>
                <w:rFonts w:ascii="KievitPro-Medium" w:hAnsi="KievitPro-Medium"/>
              </w:rPr>
            </w:pPr>
          </w:p>
        </w:tc>
      </w:tr>
    </w:tbl>
    <w:p w:rsidR="00BC33B2" w:rsidRDefault="00BC33B2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</w:p>
    <w:p w:rsidR="00BC33B2" w:rsidRPr="00BC33B2" w:rsidRDefault="00BC33B2" w:rsidP="00BC33B2">
      <w:pPr>
        <w:ind w:left="-360" w:right="-648"/>
        <w:rPr>
          <w:sz w:val="24"/>
        </w:rPr>
      </w:pPr>
      <w:r w:rsidRPr="00BC33B2">
        <w:rPr>
          <w:sz w:val="24"/>
        </w:rPr>
        <w:t xml:space="preserve">Vyplněním této žádosti žadatel souhlasí se zpracováním svých osobních údajů uvedených v žádosti Nadačního fondu </w:t>
      </w:r>
      <w:proofErr w:type="spellStart"/>
      <w:r w:rsidRPr="00BC33B2">
        <w:rPr>
          <w:sz w:val="24"/>
        </w:rPr>
        <w:t>Lasvit</w:t>
      </w:r>
      <w:proofErr w:type="spellEnd"/>
      <w:r w:rsidRPr="00BC33B2">
        <w:rPr>
          <w:sz w:val="24"/>
        </w:rPr>
        <w:t xml:space="preserve"> podle ustanovení zákona č.101/2000 Sb. o ochraně osobních údajů v platném znění a to pro potřeby NF </w:t>
      </w:r>
      <w:proofErr w:type="spellStart"/>
      <w:r w:rsidRPr="00BC33B2">
        <w:rPr>
          <w:sz w:val="24"/>
        </w:rPr>
        <w:t>Lasvit</w:t>
      </w:r>
      <w:proofErr w:type="spellEnd"/>
      <w:r w:rsidRPr="00BC33B2">
        <w:rPr>
          <w:sz w:val="24"/>
        </w:rPr>
        <w:t xml:space="preserve"> po celou dobu jeho existence a dále po dobu, po kterou trvá povinnost dokumentaci uchovávat, podle platné úpravy, po zániku NF </w:t>
      </w:r>
      <w:proofErr w:type="spellStart"/>
      <w:r w:rsidRPr="00BC33B2">
        <w:rPr>
          <w:sz w:val="24"/>
        </w:rPr>
        <w:t>Lasvit</w:t>
      </w:r>
      <w:proofErr w:type="spellEnd"/>
      <w:r w:rsidRPr="00BC33B2">
        <w:rPr>
          <w:sz w:val="24"/>
        </w:rPr>
        <w:t xml:space="preserve"> .</w:t>
      </w:r>
    </w:p>
    <w:p w:rsidR="00BC33B2" w:rsidRPr="00BC33B2" w:rsidRDefault="00BC33B2" w:rsidP="00BC33B2">
      <w:pPr>
        <w:pStyle w:val="Prosttext"/>
        <w:rPr>
          <w:rFonts w:ascii="KievitPro-Medium" w:hAnsi="KievitPro-Medium"/>
          <w:b/>
          <w:color w:val="999999"/>
          <w:sz w:val="28"/>
          <w:szCs w:val="22"/>
        </w:rPr>
      </w:pPr>
      <w:r w:rsidRPr="00BC33B2">
        <w:rPr>
          <w:sz w:val="24"/>
        </w:rPr>
        <w:tab/>
      </w:r>
    </w:p>
    <w:p w:rsidR="00267044" w:rsidRDefault="00C43BEE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  <w:r>
        <w:rPr>
          <w:rFonts w:ascii="KievitPro-Medium" w:hAnsi="KievitPro-Medium"/>
          <w:b/>
          <w:color w:val="999999"/>
          <w:sz w:val="22"/>
          <w:szCs w:val="22"/>
        </w:rPr>
        <w:t>Dalš</w:t>
      </w:r>
      <w:r w:rsidR="006300CC">
        <w:rPr>
          <w:rFonts w:ascii="KievitPro-Medium" w:hAnsi="KievitPro-Medium"/>
          <w:b/>
          <w:color w:val="999999"/>
          <w:sz w:val="22"/>
          <w:szCs w:val="22"/>
        </w:rPr>
        <w:t>í komentář k žádosti:</w:t>
      </w:r>
      <w:r w:rsidR="00F2756E">
        <w:rPr>
          <w:rFonts w:ascii="KievitPro-Medium" w:hAnsi="KievitPro-Medium"/>
          <w:b/>
          <w:color w:val="999999"/>
          <w:sz w:val="22"/>
          <w:szCs w:val="22"/>
        </w:rPr>
        <w:t xml:space="preserve">    </w:t>
      </w:r>
    </w:p>
    <w:p w:rsidR="00F2756E" w:rsidRDefault="00F2756E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</w:p>
    <w:p w:rsidR="00F2756E" w:rsidRDefault="00F2756E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  <w:r>
        <w:rPr>
          <w:rFonts w:ascii="KievitPro-Medium" w:hAnsi="KievitPro-Medium"/>
          <w:b/>
          <w:color w:val="999999"/>
          <w:sz w:val="22"/>
          <w:szCs w:val="22"/>
        </w:rPr>
        <w:t>Platba proběhla dne:</w:t>
      </w:r>
    </w:p>
    <w:p w:rsidR="009406DF" w:rsidRDefault="00F2756E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  <w:r>
        <w:rPr>
          <w:rFonts w:ascii="KievitPro-Medium" w:hAnsi="KievitPro-Medium"/>
          <w:b/>
          <w:color w:val="999999"/>
          <w:sz w:val="22"/>
          <w:szCs w:val="22"/>
        </w:rPr>
        <w:t>Termín pro vyúčtování</w:t>
      </w:r>
    </w:p>
    <w:p w:rsidR="00F2756E" w:rsidRDefault="00F2756E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  <w:r>
        <w:rPr>
          <w:rFonts w:ascii="KievitPro-Medium" w:hAnsi="KievitPro-Medium"/>
          <w:b/>
          <w:color w:val="999999"/>
          <w:sz w:val="22"/>
          <w:szCs w:val="22"/>
        </w:rPr>
        <w:t>Vyúčtování proběhlo dne:</w:t>
      </w:r>
    </w:p>
    <w:p w:rsidR="00F2756E" w:rsidRDefault="00F2756E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</w:p>
    <w:p w:rsidR="006300CC" w:rsidRPr="006300CC" w:rsidRDefault="006300CC" w:rsidP="006300CC">
      <w:pPr>
        <w:pStyle w:val="Prosttext"/>
        <w:rPr>
          <w:rFonts w:ascii="KievitPro-Medium" w:hAnsi="KievitPro-Medium"/>
          <w:b/>
          <w:color w:val="999999"/>
          <w:sz w:val="22"/>
          <w:szCs w:val="22"/>
        </w:rPr>
      </w:pPr>
    </w:p>
    <w:sectPr w:rsidR="006300CC" w:rsidRPr="006300CC" w:rsidSect="00EB0111">
      <w:headerReference w:type="default" r:id="rId9"/>
      <w:footerReference w:type="default" r:id="rId10"/>
      <w:pgSz w:w="11906" w:h="16838"/>
      <w:pgMar w:top="2268" w:right="1531" w:bottom="1985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46" w:rsidRDefault="00B30D46">
      <w:r>
        <w:separator/>
      </w:r>
    </w:p>
  </w:endnote>
  <w:endnote w:type="continuationSeparator" w:id="0">
    <w:p w:rsidR="00B30D46" w:rsidRDefault="00B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ievitPro-Medium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27" w:rsidRDefault="004F2427" w:rsidP="00267044">
    <w:pPr>
      <w:pStyle w:val="Zpat"/>
      <w:jc w:val="center"/>
      <w:rPr>
        <w:color w:val="999999"/>
        <w:lang w:val="de-DE"/>
      </w:rPr>
    </w:pPr>
  </w:p>
  <w:p w:rsidR="0054082A" w:rsidRDefault="005408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46" w:rsidRDefault="00B30D46">
      <w:r>
        <w:separator/>
      </w:r>
    </w:p>
  </w:footnote>
  <w:footnote w:type="continuationSeparator" w:id="0">
    <w:p w:rsidR="00B30D46" w:rsidRDefault="00B3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2B" w:rsidRDefault="002D642B" w:rsidP="00412540">
    <w:pPr>
      <w:pStyle w:val="Zhlav"/>
      <w:tabs>
        <w:tab w:val="clear" w:pos="9072"/>
        <w:tab w:val="right" w:pos="6237"/>
      </w:tabs>
      <w:rPr>
        <w:sz w:val="22"/>
      </w:rPr>
    </w:pPr>
  </w:p>
  <w:p w:rsidR="004F2427" w:rsidRDefault="004F24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D8B"/>
    <w:multiLevelType w:val="hybridMultilevel"/>
    <w:tmpl w:val="D8BE883A"/>
    <w:lvl w:ilvl="0" w:tplc="59DA5540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7" w:hanging="360"/>
      </w:pPr>
    </w:lvl>
    <w:lvl w:ilvl="2" w:tplc="0405001B" w:tentative="1">
      <w:start w:val="1"/>
      <w:numFmt w:val="lowerRoman"/>
      <w:lvlText w:val="%3."/>
      <w:lvlJc w:val="right"/>
      <w:pPr>
        <w:ind w:left="2107" w:hanging="180"/>
      </w:pPr>
    </w:lvl>
    <w:lvl w:ilvl="3" w:tplc="0405000F" w:tentative="1">
      <w:start w:val="1"/>
      <w:numFmt w:val="decimal"/>
      <w:lvlText w:val="%4."/>
      <w:lvlJc w:val="left"/>
      <w:pPr>
        <w:ind w:left="2827" w:hanging="360"/>
      </w:pPr>
    </w:lvl>
    <w:lvl w:ilvl="4" w:tplc="04050019" w:tentative="1">
      <w:start w:val="1"/>
      <w:numFmt w:val="lowerLetter"/>
      <w:lvlText w:val="%5."/>
      <w:lvlJc w:val="left"/>
      <w:pPr>
        <w:ind w:left="3547" w:hanging="360"/>
      </w:pPr>
    </w:lvl>
    <w:lvl w:ilvl="5" w:tplc="0405001B" w:tentative="1">
      <w:start w:val="1"/>
      <w:numFmt w:val="lowerRoman"/>
      <w:lvlText w:val="%6."/>
      <w:lvlJc w:val="right"/>
      <w:pPr>
        <w:ind w:left="4267" w:hanging="180"/>
      </w:pPr>
    </w:lvl>
    <w:lvl w:ilvl="6" w:tplc="0405000F" w:tentative="1">
      <w:start w:val="1"/>
      <w:numFmt w:val="decimal"/>
      <w:lvlText w:val="%7."/>
      <w:lvlJc w:val="left"/>
      <w:pPr>
        <w:ind w:left="4987" w:hanging="360"/>
      </w:pPr>
    </w:lvl>
    <w:lvl w:ilvl="7" w:tplc="04050019" w:tentative="1">
      <w:start w:val="1"/>
      <w:numFmt w:val="lowerLetter"/>
      <w:lvlText w:val="%8."/>
      <w:lvlJc w:val="left"/>
      <w:pPr>
        <w:ind w:left="5707" w:hanging="360"/>
      </w:pPr>
    </w:lvl>
    <w:lvl w:ilvl="8" w:tplc="0405001B" w:tentative="1">
      <w:start w:val="1"/>
      <w:numFmt w:val="lowerRoman"/>
      <w:lvlText w:val="%9."/>
      <w:lvlJc w:val="right"/>
      <w:pPr>
        <w:ind w:left="64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B0111"/>
    <w:rsid w:val="0000092F"/>
    <w:rsid w:val="0000356C"/>
    <w:rsid w:val="000519E8"/>
    <w:rsid w:val="000671F4"/>
    <w:rsid w:val="00067D53"/>
    <w:rsid w:val="000D2544"/>
    <w:rsid w:val="000D38ED"/>
    <w:rsid w:val="000D65E1"/>
    <w:rsid w:val="000E0B35"/>
    <w:rsid w:val="00135061"/>
    <w:rsid w:val="001820DD"/>
    <w:rsid w:val="00195642"/>
    <w:rsid w:val="001B4001"/>
    <w:rsid w:val="001C31C1"/>
    <w:rsid w:val="001D5F11"/>
    <w:rsid w:val="002253F7"/>
    <w:rsid w:val="0023558B"/>
    <w:rsid w:val="002410BA"/>
    <w:rsid w:val="00251FC1"/>
    <w:rsid w:val="00263BCF"/>
    <w:rsid w:val="00267044"/>
    <w:rsid w:val="00286C61"/>
    <w:rsid w:val="002964DF"/>
    <w:rsid w:val="002B28F5"/>
    <w:rsid w:val="002D154F"/>
    <w:rsid w:val="002D642B"/>
    <w:rsid w:val="002F4DF3"/>
    <w:rsid w:val="003151EA"/>
    <w:rsid w:val="003243A8"/>
    <w:rsid w:val="00332E27"/>
    <w:rsid w:val="00363639"/>
    <w:rsid w:val="003B45BF"/>
    <w:rsid w:val="003E3718"/>
    <w:rsid w:val="00404093"/>
    <w:rsid w:val="00412540"/>
    <w:rsid w:val="004169EE"/>
    <w:rsid w:val="00463157"/>
    <w:rsid w:val="0048473D"/>
    <w:rsid w:val="00493D3C"/>
    <w:rsid w:val="004F0ED3"/>
    <w:rsid w:val="004F2427"/>
    <w:rsid w:val="0053040B"/>
    <w:rsid w:val="00534BBC"/>
    <w:rsid w:val="0054082A"/>
    <w:rsid w:val="00545AB3"/>
    <w:rsid w:val="005547F4"/>
    <w:rsid w:val="005A0BF4"/>
    <w:rsid w:val="005C029B"/>
    <w:rsid w:val="005D6C02"/>
    <w:rsid w:val="005E2873"/>
    <w:rsid w:val="005F6841"/>
    <w:rsid w:val="006300CC"/>
    <w:rsid w:val="006377B5"/>
    <w:rsid w:val="0067556E"/>
    <w:rsid w:val="00675D38"/>
    <w:rsid w:val="006B2582"/>
    <w:rsid w:val="00796743"/>
    <w:rsid w:val="007C3535"/>
    <w:rsid w:val="007E3F9D"/>
    <w:rsid w:val="007F6900"/>
    <w:rsid w:val="008459CD"/>
    <w:rsid w:val="00870AD6"/>
    <w:rsid w:val="008A1047"/>
    <w:rsid w:val="008A2F9B"/>
    <w:rsid w:val="008D189C"/>
    <w:rsid w:val="008D6B30"/>
    <w:rsid w:val="00934C68"/>
    <w:rsid w:val="009406DF"/>
    <w:rsid w:val="00941995"/>
    <w:rsid w:val="0095431E"/>
    <w:rsid w:val="00964F80"/>
    <w:rsid w:val="009C6B3D"/>
    <w:rsid w:val="009D0F52"/>
    <w:rsid w:val="00A2201F"/>
    <w:rsid w:val="00A276E9"/>
    <w:rsid w:val="00A75AFF"/>
    <w:rsid w:val="00A90C19"/>
    <w:rsid w:val="00AE463C"/>
    <w:rsid w:val="00AE6B8F"/>
    <w:rsid w:val="00AF4091"/>
    <w:rsid w:val="00B05F63"/>
    <w:rsid w:val="00B15589"/>
    <w:rsid w:val="00B210A7"/>
    <w:rsid w:val="00B30D46"/>
    <w:rsid w:val="00B44FDD"/>
    <w:rsid w:val="00B757C1"/>
    <w:rsid w:val="00B97806"/>
    <w:rsid w:val="00BA2A7D"/>
    <w:rsid w:val="00BB5731"/>
    <w:rsid w:val="00BC1F71"/>
    <w:rsid w:val="00BC33B2"/>
    <w:rsid w:val="00BF0E94"/>
    <w:rsid w:val="00C35079"/>
    <w:rsid w:val="00C43BEE"/>
    <w:rsid w:val="00C662E3"/>
    <w:rsid w:val="00CE7F3F"/>
    <w:rsid w:val="00CF6CFD"/>
    <w:rsid w:val="00D005D7"/>
    <w:rsid w:val="00D2794B"/>
    <w:rsid w:val="00DF713E"/>
    <w:rsid w:val="00E35469"/>
    <w:rsid w:val="00E95E1F"/>
    <w:rsid w:val="00EB0111"/>
    <w:rsid w:val="00EB11F8"/>
    <w:rsid w:val="00EB57FB"/>
    <w:rsid w:val="00EE43A8"/>
    <w:rsid w:val="00EF616B"/>
    <w:rsid w:val="00EF790E"/>
    <w:rsid w:val="00F00D68"/>
    <w:rsid w:val="00F2756E"/>
    <w:rsid w:val="00F27A8A"/>
    <w:rsid w:val="00F31B30"/>
    <w:rsid w:val="00F4132C"/>
    <w:rsid w:val="00F62F8F"/>
    <w:rsid w:val="00F63D55"/>
    <w:rsid w:val="00F75C2A"/>
    <w:rsid w:val="00FA6C9D"/>
    <w:rsid w:val="00FB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545AB3"/>
    <w:rPr>
      <w:rFonts w:ascii="Courier New" w:hAnsi="Courier New"/>
    </w:rPr>
  </w:style>
  <w:style w:type="paragraph" w:styleId="Zhlav">
    <w:name w:val="header"/>
    <w:basedOn w:val="Normln"/>
    <w:rsid w:val="00EB01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0111"/>
    <w:pPr>
      <w:tabs>
        <w:tab w:val="center" w:pos="4536"/>
        <w:tab w:val="right" w:pos="9072"/>
      </w:tabs>
    </w:pPr>
  </w:style>
  <w:style w:type="table" w:customStyle="1" w:styleId="NormaleTabelle1">
    <w:name w:val="Normale Tabelle1"/>
    <w:next w:val="Normlntabulka"/>
    <w:semiHidden/>
    <w:rsid w:val="00C662E3"/>
    <w:rPr>
      <w:rFonts w:ascii="CG Times" w:hAnsi="CG 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9C6B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C3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2756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rsid w:val="00EB01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0111"/>
    <w:pPr>
      <w:tabs>
        <w:tab w:val="center" w:pos="4536"/>
        <w:tab w:val="right" w:pos="9072"/>
      </w:tabs>
    </w:pPr>
  </w:style>
  <w:style w:type="table" w:customStyle="1" w:styleId="NormaleTabelle1">
    <w:name w:val="Normale Tabelle1"/>
    <w:next w:val="Normlntabulka"/>
    <w:semiHidden/>
    <w:rsid w:val="00C662E3"/>
    <w:rPr>
      <w:rFonts w:ascii="CG Times" w:hAnsi="CG 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9C6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MUTARA s</vt:lpstr>
      <vt:lpstr>    MUTARA s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MUTARA s</dc:title>
  <dc:creator>Menousek</dc:creator>
  <cp:lastModifiedBy>uživatel</cp:lastModifiedBy>
  <cp:revision>8</cp:revision>
  <cp:lastPrinted>2012-06-07T14:06:00Z</cp:lastPrinted>
  <dcterms:created xsi:type="dcterms:W3CDTF">2012-08-29T14:31:00Z</dcterms:created>
  <dcterms:modified xsi:type="dcterms:W3CDTF">2013-08-14T11:30:00Z</dcterms:modified>
</cp:coreProperties>
</file>